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5D" w:rsidRDefault="007F38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385D" w:rsidRDefault="007F385D">
      <w:pPr>
        <w:pStyle w:val="ConsPlusNormal"/>
        <w:outlineLvl w:val="0"/>
      </w:pPr>
    </w:p>
    <w:p w:rsidR="007F385D" w:rsidRDefault="007F385D">
      <w:pPr>
        <w:pStyle w:val="ConsPlusTitle"/>
        <w:jc w:val="center"/>
        <w:outlineLvl w:val="0"/>
      </w:pPr>
      <w:r>
        <w:t>ПРАВИТЕЛЬСТВО САНКТ-ПЕТЕРБУРГА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r>
        <w:t>ПОСТАНОВЛЕНИЕ</w:t>
      </w:r>
    </w:p>
    <w:p w:rsidR="007F385D" w:rsidRDefault="007F385D">
      <w:pPr>
        <w:pStyle w:val="ConsPlusTitle"/>
        <w:jc w:val="center"/>
      </w:pPr>
      <w:r>
        <w:t>от 2 декабря 2020 г. N 996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proofErr w:type="gramStart"/>
      <w:r>
        <w:t>О РАЗМЕРАХ ПЛАТЫ, ВЗИМАЕМОЙ С РОДИТЕЛЕЙ (ЗАКОННЫХ</w:t>
      </w:r>
      <w:proofErr w:type="gramEnd"/>
    </w:p>
    <w:p w:rsidR="007F385D" w:rsidRDefault="007F385D">
      <w:pPr>
        <w:pStyle w:val="ConsPlusTitle"/>
        <w:jc w:val="center"/>
      </w:pPr>
      <w:proofErr w:type="gramStart"/>
      <w:r>
        <w:t>ПРЕДСТАВИТЕЛЕЙ) НЕСОВЕРШЕННОЛЕТНИХ ОБУЧАЮЩИХСЯ, ЗА ПРИСМОТР</w:t>
      </w:r>
      <w:proofErr w:type="gramEnd"/>
    </w:p>
    <w:p w:rsidR="007F385D" w:rsidRDefault="007F385D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7F385D" w:rsidRDefault="007F385D">
      <w:pPr>
        <w:pStyle w:val="ConsPlusTitle"/>
        <w:jc w:val="center"/>
      </w:pPr>
      <w:proofErr w:type="gramStart"/>
      <w:r>
        <w:t>УЧРЕЖДЕНИЯХ</w:t>
      </w:r>
      <w:proofErr w:type="gramEnd"/>
      <w:r>
        <w:t>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p w:rsidR="007F385D" w:rsidRDefault="007F385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24 статьи 4</w:t>
        </w:r>
      </w:hyperlink>
      <w:r>
        <w:t xml:space="preserve"> и </w:t>
      </w:r>
      <w:hyperlink r:id="rId6" w:history="1">
        <w:r>
          <w:rPr>
            <w:color w:val="0000FF"/>
          </w:rPr>
          <w:t>пункта 2 статьи 9</w:t>
        </w:r>
      </w:hyperlink>
      <w: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3" w:history="1">
        <w:r>
          <w:rPr>
            <w:color w:val="0000FF"/>
          </w:rPr>
          <w:t>размер</w:t>
        </w:r>
      </w:hyperlink>
      <w: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2021 год согласно приложению.</w:t>
      </w:r>
      <w:proofErr w:type="gramEnd"/>
    </w:p>
    <w:p w:rsidR="007F385D" w:rsidRDefault="007F385D">
      <w:pPr>
        <w:pStyle w:val="ConsPlusNormal"/>
        <w:spacing w:before="220"/>
        <w:ind w:firstLine="540"/>
        <w:jc w:val="both"/>
      </w:pPr>
      <w: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2021 году равен соответствующему размеру ежемесячной родительской платы.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>3. Постановление вступает в силу с 01.01.2021.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Потехину И.П.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jc w:val="right"/>
      </w:pPr>
      <w:r>
        <w:t>Губернатор Санкт-Петербурга</w:t>
      </w:r>
    </w:p>
    <w:p w:rsidR="007F385D" w:rsidRDefault="007F385D">
      <w:pPr>
        <w:pStyle w:val="ConsPlusNormal"/>
        <w:jc w:val="right"/>
      </w:pPr>
      <w:proofErr w:type="spellStart"/>
      <w:r>
        <w:t>А.Д.Беглов</w:t>
      </w:r>
      <w:proofErr w:type="spellEnd"/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  <w:r>
        <w:lastRenderedPageBreak/>
        <w:t>ПРИЛОЖЕНИЕ</w:t>
      </w:r>
    </w:p>
    <w:p w:rsidR="007F385D" w:rsidRDefault="007F385D">
      <w:pPr>
        <w:pStyle w:val="ConsPlusNormal"/>
        <w:jc w:val="right"/>
      </w:pPr>
      <w:r>
        <w:t>к постановлению</w:t>
      </w:r>
    </w:p>
    <w:p w:rsidR="007F385D" w:rsidRDefault="007F385D">
      <w:pPr>
        <w:pStyle w:val="ConsPlusNormal"/>
        <w:jc w:val="right"/>
      </w:pPr>
      <w:r>
        <w:t>Правительства Санкт-Петербурга</w:t>
      </w:r>
    </w:p>
    <w:p w:rsidR="007F385D" w:rsidRDefault="007F385D" w:rsidP="007F385D">
      <w:pPr>
        <w:pStyle w:val="ConsPlusNormal"/>
        <w:jc w:val="right"/>
      </w:pPr>
      <w:r>
        <w:t>от 02.12.2020 N 996</w:t>
      </w:r>
    </w:p>
    <w:p w:rsidR="007F385D" w:rsidRDefault="007F385D">
      <w:pPr>
        <w:pStyle w:val="ConsPlusTitle"/>
        <w:jc w:val="center"/>
      </w:pPr>
      <w:bookmarkStart w:id="0" w:name="P33"/>
      <w:bookmarkEnd w:id="0"/>
      <w:r>
        <w:t>РАЗМЕР</w:t>
      </w:r>
    </w:p>
    <w:p w:rsidR="007F385D" w:rsidRDefault="007F385D">
      <w:pPr>
        <w:pStyle w:val="ConsPlusTitle"/>
        <w:jc w:val="center"/>
      </w:pPr>
      <w:proofErr w:type="gramStart"/>
      <w:r>
        <w:t>ЕЖЕМЕСЯЧНОЙ ПЛАТЫ, ВЗИМАЕМОЙ С РОДИТЕЛЕЙ (ЗАКОННЫХ</w:t>
      </w:r>
      <w:proofErr w:type="gramEnd"/>
    </w:p>
    <w:p w:rsidR="007F385D" w:rsidRDefault="007F385D">
      <w:pPr>
        <w:pStyle w:val="ConsPlusTitle"/>
        <w:jc w:val="center"/>
      </w:pPr>
      <w:proofErr w:type="gramStart"/>
      <w:r>
        <w:t>ПРЕДСТАВИТЕЛЕЙ) НЕСОВЕРШЕННОЛЕТНИХ ОБУЧАЮЩИХСЯ, ЗА ПРИСМОТР</w:t>
      </w:r>
      <w:proofErr w:type="gramEnd"/>
    </w:p>
    <w:p w:rsidR="007F385D" w:rsidRDefault="007F385D">
      <w:pPr>
        <w:pStyle w:val="ConsPlusTitle"/>
        <w:jc w:val="center"/>
      </w:pPr>
      <w:r>
        <w:t xml:space="preserve">И УХОД ЗА ДЕТЬМИ В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7F385D" w:rsidRDefault="007F385D">
      <w:pPr>
        <w:pStyle w:val="ConsPlusTitle"/>
        <w:jc w:val="center"/>
      </w:pPr>
      <w:proofErr w:type="gramStart"/>
      <w:r>
        <w:t>УЧРЕЖДЕНИЯХ</w:t>
      </w:r>
      <w:proofErr w:type="gramEnd"/>
      <w:r>
        <w:t>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236"/>
        <w:gridCol w:w="3262"/>
      </w:tblGrid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Размер ежемесячной родительской платы в месяц за присмотр и уход за детьми, руб.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3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1. Присмотр и уход за детьми в группах для детей в возрасте от 2 месяцев до 1 года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601,90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1387,80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1766,60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1860,30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2323,00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2982,90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2. Присмотр и уход за детьми в группах для детей в возрасте от 1 года до 3 лет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510,30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1044,40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1354,50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1402,50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1865,10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2311,70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3. Присмотр и уход за детьми в возрасте от 3 лет до 8 лет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472,30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988,70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 xml:space="preserve">В </w:t>
            </w:r>
            <w:proofErr w:type="gramStart"/>
            <w:r>
              <w:t>группе полного дня</w:t>
            </w:r>
            <w:proofErr w:type="gramEnd"/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1261,10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1318,60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1696,40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2129,10</w:t>
            </w:r>
          </w:p>
        </w:tc>
      </w:tr>
    </w:tbl>
    <w:p w:rsidR="00810D07" w:rsidRDefault="00810D07" w:rsidP="007F385D"/>
    <w:sectPr w:rsidR="00810D07" w:rsidSect="00E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385D"/>
    <w:rsid w:val="000671F5"/>
    <w:rsid w:val="001144F7"/>
    <w:rsid w:val="002A4998"/>
    <w:rsid w:val="002C79DF"/>
    <w:rsid w:val="003460F2"/>
    <w:rsid w:val="00394970"/>
    <w:rsid w:val="003F4B1B"/>
    <w:rsid w:val="004200C4"/>
    <w:rsid w:val="00596962"/>
    <w:rsid w:val="005A3F31"/>
    <w:rsid w:val="00614FA5"/>
    <w:rsid w:val="006C5202"/>
    <w:rsid w:val="006D1424"/>
    <w:rsid w:val="00712AEC"/>
    <w:rsid w:val="0072761F"/>
    <w:rsid w:val="007F385D"/>
    <w:rsid w:val="00810D07"/>
    <w:rsid w:val="00822A18"/>
    <w:rsid w:val="008303BD"/>
    <w:rsid w:val="00920B0C"/>
    <w:rsid w:val="009D4734"/>
    <w:rsid w:val="009E73C5"/>
    <w:rsid w:val="00B97035"/>
    <w:rsid w:val="00C21AD7"/>
    <w:rsid w:val="00CC1FD0"/>
    <w:rsid w:val="00D3623B"/>
    <w:rsid w:val="00EB2CF8"/>
    <w:rsid w:val="00EB5530"/>
    <w:rsid w:val="00EF69F3"/>
    <w:rsid w:val="00E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80086E5A70832B81FBE0683585657DAED0179A8AFE261A64FCF5E7EE3817DD5B10E60CDD97A5E98221BCCDD38DD208E7A00D759F22042PCs9L" TargetMode="External"/><Relationship Id="rId5" Type="http://schemas.openxmlformats.org/officeDocument/2006/relationships/hyperlink" Target="consultantplus://offline/ref=4E280086E5A70832B81FBE0683585657DAED0179A8AFE261A64FCF5E7EE3817DD5B10E60CDD97B529A221BCCDD38DD208E7A00D759F22042PCs9L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oem</cp:lastModifiedBy>
  <cp:revision>2</cp:revision>
  <cp:lastPrinted>2020-12-15T11:44:00Z</cp:lastPrinted>
  <dcterms:created xsi:type="dcterms:W3CDTF">2020-12-25T09:03:00Z</dcterms:created>
  <dcterms:modified xsi:type="dcterms:W3CDTF">2020-12-25T09:03:00Z</dcterms:modified>
</cp:coreProperties>
</file>